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22A" w:rsidRDefault="0071122A" w:rsidP="0071122A">
      <w:pPr>
        <w:spacing w:after="255" w:line="300" w:lineRule="atLeast"/>
        <w:jc w:val="center"/>
        <w:outlineLvl w:val="1"/>
        <w:rPr>
          <w:rFonts w:ascii="Arial" w:eastAsia="Times New Roman" w:hAnsi="Arial" w:cs="Arial"/>
          <w:b/>
          <w:bCs/>
          <w:color w:val="4D4D4D"/>
          <w:sz w:val="32"/>
          <w:szCs w:val="32"/>
          <w:lang w:val="en-US" w:eastAsia="ru-RU"/>
        </w:rPr>
      </w:pPr>
    </w:p>
    <w:p w:rsidR="0071122A" w:rsidRDefault="0071122A" w:rsidP="0071122A">
      <w:pPr>
        <w:spacing w:after="255" w:line="300" w:lineRule="atLeast"/>
        <w:jc w:val="center"/>
        <w:outlineLvl w:val="1"/>
        <w:rPr>
          <w:rFonts w:ascii="Arial" w:eastAsia="Times New Roman" w:hAnsi="Arial" w:cs="Arial"/>
          <w:b/>
          <w:bCs/>
          <w:color w:val="4D4D4D"/>
          <w:sz w:val="32"/>
          <w:szCs w:val="32"/>
          <w:lang w:val="en-US" w:eastAsia="ru-RU"/>
        </w:rPr>
      </w:pPr>
    </w:p>
    <w:p w:rsidR="0071122A" w:rsidRDefault="0071122A" w:rsidP="0071122A">
      <w:pPr>
        <w:spacing w:after="255" w:line="300" w:lineRule="atLeast"/>
        <w:jc w:val="center"/>
        <w:outlineLvl w:val="1"/>
        <w:rPr>
          <w:rFonts w:ascii="Arial" w:eastAsia="Times New Roman" w:hAnsi="Arial" w:cs="Arial"/>
          <w:b/>
          <w:bCs/>
          <w:color w:val="4D4D4D"/>
          <w:sz w:val="32"/>
          <w:szCs w:val="32"/>
          <w:lang w:val="en-US" w:eastAsia="ru-RU"/>
        </w:rPr>
      </w:pPr>
    </w:p>
    <w:p w:rsidR="0071122A" w:rsidRDefault="0071122A" w:rsidP="0071122A">
      <w:pPr>
        <w:spacing w:after="255" w:line="300" w:lineRule="atLeast"/>
        <w:jc w:val="center"/>
        <w:outlineLvl w:val="1"/>
        <w:rPr>
          <w:rFonts w:ascii="Arial" w:eastAsia="Times New Roman" w:hAnsi="Arial" w:cs="Arial"/>
          <w:b/>
          <w:bCs/>
          <w:color w:val="4D4D4D"/>
          <w:sz w:val="32"/>
          <w:szCs w:val="32"/>
          <w:lang w:val="en-US" w:eastAsia="ru-RU"/>
        </w:rPr>
      </w:pPr>
      <w:r w:rsidRPr="0071122A">
        <w:rPr>
          <w:rFonts w:ascii="Arial" w:eastAsia="Times New Roman" w:hAnsi="Arial" w:cs="Arial"/>
          <w:b/>
          <w:bCs/>
          <w:color w:val="4D4D4D"/>
          <w:sz w:val="32"/>
          <w:szCs w:val="32"/>
          <w:lang w:eastAsia="ru-RU"/>
        </w:rPr>
        <w:t>Приказ</w:t>
      </w:r>
    </w:p>
    <w:p w:rsidR="0071122A" w:rsidRPr="0071122A" w:rsidRDefault="0071122A" w:rsidP="0071122A">
      <w:pPr>
        <w:spacing w:after="255" w:line="300" w:lineRule="atLeast"/>
        <w:jc w:val="center"/>
        <w:outlineLvl w:val="1"/>
        <w:rPr>
          <w:rFonts w:ascii="Arial" w:eastAsia="Times New Roman" w:hAnsi="Arial" w:cs="Arial"/>
          <w:b/>
          <w:bCs/>
          <w:color w:val="4D4D4D"/>
          <w:sz w:val="32"/>
          <w:szCs w:val="32"/>
          <w:lang w:eastAsia="ru-RU"/>
        </w:rPr>
      </w:pPr>
      <w:r w:rsidRPr="0071122A">
        <w:rPr>
          <w:rFonts w:ascii="Arial" w:eastAsia="Times New Roman" w:hAnsi="Arial" w:cs="Arial"/>
          <w:b/>
          <w:bCs/>
          <w:color w:val="4D4D4D"/>
          <w:sz w:val="32"/>
          <w:szCs w:val="32"/>
          <w:lang w:eastAsia="ru-RU"/>
        </w:rPr>
        <w:t xml:space="preserve">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71122A" w:rsidRPr="0071122A" w:rsidRDefault="0071122A" w:rsidP="0071122A">
      <w:pPr>
        <w:spacing w:after="255" w:line="300" w:lineRule="atLeast"/>
        <w:jc w:val="center"/>
        <w:outlineLvl w:val="1"/>
        <w:rPr>
          <w:rFonts w:ascii="Arial" w:eastAsia="Times New Roman" w:hAnsi="Arial" w:cs="Arial"/>
          <w:b/>
          <w:bCs/>
          <w:color w:val="4D4D4D"/>
          <w:sz w:val="32"/>
          <w:szCs w:val="32"/>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p>
    <w:p w:rsidR="0071122A" w:rsidRPr="0071122A" w:rsidRDefault="0071122A" w:rsidP="0071122A">
      <w:pPr>
        <w:spacing w:after="255" w:line="300" w:lineRule="atLeast"/>
        <w:outlineLvl w:val="1"/>
        <w:rPr>
          <w:rFonts w:ascii="Arial" w:eastAsia="Times New Roman" w:hAnsi="Arial" w:cs="Arial"/>
          <w:b/>
          <w:bCs/>
          <w:color w:val="4D4D4D"/>
          <w:sz w:val="27"/>
          <w:szCs w:val="27"/>
          <w:lang w:val="en-US" w:eastAsia="ru-RU"/>
        </w:rPr>
      </w:pPr>
    </w:p>
    <w:p w:rsidR="0071122A" w:rsidRPr="0071122A" w:rsidRDefault="0071122A" w:rsidP="0071122A">
      <w:pPr>
        <w:spacing w:after="180"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22 ноября 2013</w:t>
      </w:r>
    </w:p>
    <w:p w:rsidR="0071122A" w:rsidRPr="0071122A" w:rsidRDefault="0071122A" w:rsidP="0071122A">
      <w:pPr>
        <w:spacing w:after="255" w:line="255" w:lineRule="atLeast"/>
        <w:rPr>
          <w:rFonts w:ascii="Arial" w:eastAsia="Times New Roman" w:hAnsi="Arial" w:cs="Arial"/>
          <w:color w:val="000000"/>
          <w:sz w:val="21"/>
          <w:szCs w:val="21"/>
          <w:lang w:eastAsia="ru-RU"/>
        </w:rPr>
      </w:pPr>
      <w:bookmarkStart w:id="0" w:name="0"/>
      <w:bookmarkEnd w:id="0"/>
      <w:r w:rsidRPr="0071122A">
        <w:rPr>
          <w:rFonts w:ascii="Arial" w:eastAsia="Times New Roman" w:hAnsi="Arial" w:cs="Arial"/>
          <w:color w:val="000000"/>
          <w:sz w:val="21"/>
          <w:szCs w:val="21"/>
          <w:lang w:eastAsia="ru-RU"/>
        </w:rPr>
        <w:t>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утверждённого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71122A">
        <w:rPr>
          <w:rFonts w:ascii="Arial" w:eastAsia="Times New Roman" w:hAnsi="Arial" w:cs="Arial"/>
          <w:color w:val="000000"/>
          <w:sz w:val="21"/>
          <w:szCs w:val="21"/>
          <w:lang w:eastAsia="ru-RU"/>
        </w:rPr>
        <w:t>37, ст. 4702), пунктом 7 Правил разработки, утверждения федеральных государственных образовательных стандартов и внесения в них изменений, утверждённых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Утвердить прилагаемый федеральный государственный образовательный стандарт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Признать утратившими силу приказы Министерства образования и науки Российской Федерации: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Настоящий приказ вступает в силу с 1 января 2014 года.</w:t>
      </w:r>
    </w:p>
    <w:tbl>
      <w:tblPr>
        <w:tblW w:w="0" w:type="auto"/>
        <w:tblCellMar>
          <w:top w:w="15" w:type="dxa"/>
          <w:left w:w="15" w:type="dxa"/>
          <w:bottom w:w="15" w:type="dxa"/>
          <w:right w:w="15" w:type="dxa"/>
        </w:tblCellMar>
        <w:tblLook w:val="04A0" w:firstRow="1" w:lastRow="0" w:firstColumn="1" w:lastColumn="0" w:noHBand="0" w:noVBand="1"/>
      </w:tblPr>
      <w:tblGrid>
        <w:gridCol w:w="1407"/>
        <w:gridCol w:w="1407"/>
      </w:tblGrid>
      <w:tr w:rsidR="0071122A" w:rsidRPr="0071122A" w:rsidTr="0071122A">
        <w:tc>
          <w:tcPr>
            <w:tcW w:w="2500" w:type="pct"/>
            <w:hideMark/>
          </w:tcPr>
          <w:p w:rsidR="0071122A" w:rsidRPr="0071122A" w:rsidRDefault="0071122A" w:rsidP="0071122A">
            <w:pPr>
              <w:spacing w:after="0" w:line="240" w:lineRule="auto"/>
              <w:rPr>
                <w:rFonts w:ascii="Times New Roman" w:eastAsia="Times New Roman" w:hAnsi="Times New Roman" w:cs="Times New Roman"/>
                <w:sz w:val="24"/>
                <w:szCs w:val="24"/>
                <w:lang w:eastAsia="ru-RU"/>
              </w:rPr>
            </w:pPr>
            <w:r w:rsidRPr="0071122A">
              <w:rPr>
                <w:rFonts w:ascii="Times New Roman" w:eastAsia="Times New Roman" w:hAnsi="Times New Roman" w:cs="Times New Roman"/>
                <w:sz w:val="24"/>
                <w:szCs w:val="24"/>
                <w:lang w:eastAsia="ru-RU"/>
              </w:rPr>
              <w:t>Министр</w:t>
            </w:r>
          </w:p>
        </w:tc>
        <w:tc>
          <w:tcPr>
            <w:tcW w:w="2500" w:type="pct"/>
            <w:hideMark/>
          </w:tcPr>
          <w:p w:rsidR="0071122A" w:rsidRPr="0071122A" w:rsidRDefault="0071122A" w:rsidP="0071122A">
            <w:pPr>
              <w:spacing w:after="0" w:line="240" w:lineRule="auto"/>
              <w:rPr>
                <w:rFonts w:ascii="Times New Roman" w:eastAsia="Times New Roman" w:hAnsi="Times New Roman" w:cs="Times New Roman"/>
                <w:sz w:val="24"/>
                <w:szCs w:val="24"/>
                <w:lang w:eastAsia="ru-RU"/>
              </w:rPr>
            </w:pPr>
            <w:r w:rsidRPr="0071122A">
              <w:rPr>
                <w:rFonts w:ascii="Times New Roman" w:eastAsia="Times New Roman" w:hAnsi="Times New Roman" w:cs="Times New Roman"/>
                <w:sz w:val="24"/>
                <w:szCs w:val="24"/>
                <w:lang w:eastAsia="ru-RU"/>
              </w:rPr>
              <w:t>Д.В. Ливанов</w:t>
            </w:r>
          </w:p>
        </w:tc>
      </w:tr>
    </w:tbl>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Зарегистрировано в Минюсте РФ 14 ноября 2013 г.</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Регистрационный № 30384</w:t>
      </w:r>
    </w:p>
    <w:p w:rsidR="0071122A" w:rsidRDefault="0071122A" w:rsidP="0071122A">
      <w:pPr>
        <w:spacing w:after="255" w:line="255" w:lineRule="atLeast"/>
        <w:rPr>
          <w:rFonts w:ascii="Arial" w:eastAsia="Times New Roman" w:hAnsi="Arial" w:cs="Arial"/>
          <w:color w:val="000000"/>
          <w:sz w:val="21"/>
          <w:szCs w:val="21"/>
          <w:lang w:val="en-US" w:eastAsia="ru-RU"/>
        </w:rPr>
      </w:pPr>
      <w:r w:rsidRPr="0071122A">
        <w:rPr>
          <w:rFonts w:ascii="Arial" w:eastAsia="Times New Roman" w:hAnsi="Arial" w:cs="Arial"/>
          <w:color w:val="000000"/>
          <w:sz w:val="21"/>
          <w:szCs w:val="21"/>
          <w:lang w:eastAsia="ru-RU"/>
        </w:rPr>
        <w:t>Приложение</w:t>
      </w: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Default="0071122A" w:rsidP="0071122A">
      <w:pPr>
        <w:spacing w:after="255" w:line="255" w:lineRule="atLeast"/>
        <w:rPr>
          <w:rFonts w:ascii="Arial" w:eastAsia="Times New Roman" w:hAnsi="Arial" w:cs="Arial"/>
          <w:color w:val="000000"/>
          <w:sz w:val="21"/>
          <w:szCs w:val="21"/>
          <w:lang w:val="en-US" w:eastAsia="ru-RU"/>
        </w:rPr>
      </w:pPr>
    </w:p>
    <w:p w:rsidR="0071122A" w:rsidRPr="0071122A" w:rsidRDefault="0071122A" w:rsidP="0071122A">
      <w:pPr>
        <w:spacing w:after="255" w:line="255" w:lineRule="atLeast"/>
        <w:rPr>
          <w:rFonts w:ascii="Arial" w:eastAsia="Times New Roman" w:hAnsi="Arial" w:cs="Arial"/>
          <w:color w:val="000000"/>
          <w:sz w:val="21"/>
          <w:szCs w:val="21"/>
          <w:lang w:val="en-US" w:eastAsia="ru-RU"/>
        </w:rPr>
      </w:pPr>
    </w:p>
    <w:p w:rsidR="0071122A" w:rsidRPr="0071122A" w:rsidRDefault="0071122A" w:rsidP="0071122A">
      <w:pPr>
        <w:spacing w:after="255" w:line="270" w:lineRule="atLeast"/>
        <w:jc w:val="center"/>
        <w:outlineLvl w:val="2"/>
        <w:rPr>
          <w:rFonts w:ascii="Arial" w:eastAsia="Times New Roman" w:hAnsi="Arial" w:cs="Arial"/>
          <w:b/>
          <w:bCs/>
          <w:color w:val="333333"/>
          <w:sz w:val="26"/>
          <w:szCs w:val="26"/>
          <w:lang w:eastAsia="ru-RU"/>
        </w:rPr>
      </w:pPr>
      <w:r w:rsidRPr="0071122A">
        <w:rPr>
          <w:rFonts w:ascii="Arial" w:eastAsia="Times New Roman" w:hAnsi="Arial" w:cs="Arial"/>
          <w:b/>
          <w:bCs/>
          <w:color w:val="333333"/>
          <w:sz w:val="26"/>
          <w:szCs w:val="26"/>
          <w:lang w:eastAsia="ru-RU"/>
        </w:rPr>
        <w:lastRenderedPageBreak/>
        <w:t>Федеральный государственный образовательный стандарт дошкольного образования</w:t>
      </w:r>
      <w:r w:rsidRPr="0071122A">
        <w:rPr>
          <w:rFonts w:ascii="Arial" w:eastAsia="Times New Roman" w:hAnsi="Arial" w:cs="Arial"/>
          <w:b/>
          <w:bCs/>
          <w:color w:val="333333"/>
          <w:sz w:val="26"/>
          <w:szCs w:val="26"/>
          <w:lang w:eastAsia="ru-RU"/>
        </w:rPr>
        <w:br/>
        <w:t>(утв. приказом Министерства образования и науки РФ от 17 октября 2013 г. № 1155)</w:t>
      </w:r>
    </w:p>
    <w:p w:rsidR="0071122A" w:rsidRPr="0071122A" w:rsidRDefault="0071122A" w:rsidP="0071122A">
      <w:pPr>
        <w:spacing w:after="255" w:line="270" w:lineRule="atLeast"/>
        <w:outlineLvl w:val="2"/>
        <w:rPr>
          <w:rFonts w:ascii="Arial" w:eastAsia="Times New Roman" w:hAnsi="Arial" w:cs="Arial"/>
          <w:b/>
          <w:bCs/>
          <w:color w:val="333333"/>
          <w:sz w:val="26"/>
          <w:szCs w:val="26"/>
          <w:lang w:eastAsia="ru-RU"/>
        </w:rPr>
      </w:pPr>
      <w:r w:rsidRPr="0071122A">
        <w:rPr>
          <w:rFonts w:ascii="Arial" w:eastAsia="Times New Roman" w:hAnsi="Arial" w:cs="Arial"/>
          <w:b/>
          <w:bCs/>
          <w:color w:val="333333"/>
          <w:sz w:val="26"/>
          <w:szCs w:val="26"/>
          <w:lang w:eastAsia="ru-RU"/>
        </w:rPr>
        <w:t>I. Общие положения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1.2. Стандарт разработан на основе Конституции Российской Федерации*(1) и законодательства Российской Федерации и с учётом Конвенц</w:t>
      </w:r>
      <w:proofErr w:type="gramStart"/>
      <w:r w:rsidRPr="0071122A">
        <w:rPr>
          <w:rFonts w:ascii="Arial" w:eastAsia="Times New Roman" w:hAnsi="Arial" w:cs="Arial"/>
          <w:color w:val="000000"/>
          <w:sz w:val="21"/>
          <w:szCs w:val="21"/>
          <w:lang w:eastAsia="ru-RU"/>
        </w:rPr>
        <w:t>ии ОО</w:t>
      </w:r>
      <w:proofErr w:type="gramEnd"/>
      <w:r w:rsidRPr="0071122A">
        <w:rPr>
          <w:rFonts w:ascii="Arial" w:eastAsia="Times New Roman" w:hAnsi="Arial" w:cs="Arial"/>
          <w:color w:val="000000"/>
          <w:sz w:val="21"/>
          <w:szCs w:val="21"/>
          <w:lang w:eastAsia="ru-RU"/>
        </w:rPr>
        <w:t>Н о правах ребёнка*(2), в основе которых заложены следующие основные принципы: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1) поддержка разнообразия детства; сохранение уникальности и </w:t>
      </w:r>
      <w:proofErr w:type="spellStart"/>
      <w:r w:rsidRPr="0071122A">
        <w:rPr>
          <w:rFonts w:ascii="Arial" w:eastAsia="Times New Roman" w:hAnsi="Arial" w:cs="Arial"/>
          <w:color w:val="000000"/>
          <w:sz w:val="21"/>
          <w:szCs w:val="21"/>
          <w:lang w:eastAsia="ru-RU"/>
        </w:rPr>
        <w:t>самоценности</w:t>
      </w:r>
      <w:proofErr w:type="spellEnd"/>
      <w:r w:rsidRPr="0071122A">
        <w:rPr>
          <w:rFonts w:ascii="Arial" w:eastAsia="Times New Roman" w:hAnsi="Arial" w:cs="Arial"/>
          <w:color w:val="000000"/>
          <w:sz w:val="21"/>
          <w:szCs w:val="21"/>
          <w:lang w:eastAsia="ru-RU"/>
        </w:rPr>
        <w:t xml:space="preserve"> детства как важного этапа в общем развитии человека, </w:t>
      </w:r>
      <w:proofErr w:type="spellStart"/>
      <w:r w:rsidRPr="0071122A">
        <w:rPr>
          <w:rFonts w:ascii="Arial" w:eastAsia="Times New Roman" w:hAnsi="Arial" w:cs="Arial"/>
          <w:color w:val="000000"/>
          <w:sz w:val="21"/>
          <w:szCs w:val="21"/>
          <w:lang w:eastAsia="ru-RU"/>
        </w:rPr>
        <w:t>самоценность</w:t>
      </w:r>
      <w:proofErr w:type="spellEnd"/>
      <w:r w:rsidRPr="0071122A">
        <w:rPr>
          <w:rFonts w:ascii="Arial" w:eastAsia="Times New Roman" w:hAnsi="Arial" w:cs="Arial"/>
          <w:color w:val="000000"/>
          <w:sz w:val="21"/>
          <w:szCs w:val="21"/>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уважение личности ребенка;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1.3. В Стандарте учитываются: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возможности освоения ребёнком Программы на разных этапах её реализации.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1.4. Основные принципы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поддержка инициативы детей в различных видах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сотрудничество Организации с семьёй;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6) приобщение детей к социокультурным нормам, традициям семьи, общества и государства;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7) формирование познавательных интересов и познавательных действий ребенка в различных видах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9) учёт этнокультурной ситуации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1.5. Стандарт направлен на достижение следующих целей: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повышение социального статуса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обеспечение государством равенства возможностей для каждого ребёнка в получении качественного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сохранение единства образовательного пространства Российской Федерации относительно уровня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1.6. Стандарт направлен на решение следующих задач:</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охраны и укрепления физического и психического здоровья детей, в том числе их эмоционального благополучия;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1.7. Стандарт является основой </w:t>
      </w:r>
      <w:proofErr w:type="gramStart"/>
      <w:r w:rsidRPr="0071122A">
        <w:rPr>
          <w:rFonts w:ascii="Arial" w:eastAsia="Times New Roman" w:hAnsi="Arial" w:cs="Arial"/>
          <w:color w:val="000000"/>
          <w:sz w:val="21"/>
          <w:szCs w:val="21"/>
          <w:lang w:eastAsia="ru-RU"/>
        </w:rPr>
        <w:t>для</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разработки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разработки вариативных примерных образовательных программ дошкольного образования (далее - примерные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объективной оценки соответствия образовательной деятельности Организации требованиям Стандарта;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1.8. Стандарт включает в себя требования </w:t>
      </w:r>
      <w:proofErr w:type="gramStart"/>
      <w:r w:rsidRPr="0071122A">
        <w:rPr>
          <w:rFonts w:ascii="Arial" w:eastAsia="Times New Roman" w:hAnsi="Arial" w:cs="Arial"/>
          <w:color w:val="000000"/>
          <w:sz w:val="21"/>
          <w:szCs w:val="21"/>
          <w:lang w:eastAsia="ru-RU"/>
        </w:rPr>
        <w:t>к</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структуре Программы и ее объему;</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условиям реализации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результатам освоения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1122A" w:rsidRPr="0071122A" w:rsidRDefault="0071122A" w:rsidP="0071122A">
      <w:pPr>
        <w:spacing w:after="255" w:line="270" w:lineRule="atLeast"/>
        <w:outlineLvl w:val="2"/>
        <w:rPr>
          <w:rFonts w:ascii="Arial" w:eastAsia="Times New Roman" w:hAnsi="Arial" w:cs="Arial"/>
          <w:b/>
          <w:bCs/>
          <w:color w:val="333333"/>
          <w:sz w:val="26"/>
          <w:szCs w:val="26"/>
          <w:lang w:eastAsia="ru-RU"/>
        </w:rPr>
      </w:pPr>
      <w:r w:rsidRPr="0071122A">
        <w:rPr>
          <w:rFonts w:ascii="Arial" w:eastAsia="Times New Roman" w:hAnsi="Arial" w:cs="Arial"/>
          <w:b/>
          <w:bCs/>
          <w:color w:val="333333"/>
          <w:sz w:val="26"/>
          <w:szCs w:val="26"/>
          <w:lang w:eastAsia="ru-RU"/>
        </w:rPr>
        <w:lastRenderedPageBreak/>
        <w:t>II. Требования к структуре образовательной программы дошкольного образования и ее объему</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2.1. Программа определяет содержание и организацию образовательной деятельности на уровне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2.2. Структурные подразделения в одной Организации (далее - Группы) могут реализовывать разные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2.4. Программа направлена </w:t>
      </w:r>
      <w:proofErr w:type="gramStart"/>
      <w:r w:rsidRPr="0071122A">
        <w:rPr>
          <w:rFonts w:ascii="Arial" w:eastAsia="Times New Roman" w:hAnsi="Arial" w:cs="Arial"/>
          <w:color w:val="000000"/>
          <w:sz w:val="21"/>
          <w:szCs w:val="21"/>
          <w:lang w:eastAsia="ru-RU"/>
        </w:rPr>
        <w:t>на</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1122A">
        <w:rPr>
          <w:rFonts w:ascii="Arial" w:eastAsia="Times New Roman" w:hAnsi="Arial" w:cs="Arial"/>
          <w:color w:val="000000"/>
          <w:sz w:val="21"/>
          <w:szCs w:val="21"/>
          <w:lang w:eastAsia="ru-RU"/>
        </w:rPr>
        <w:t>со</w:t>
      </w:r>
      <w:proofErr w:type="gramEnd"/>
      <w:r w:rsidRPr="0071122A">
        <w:rPr>
          <w:rFonts w:ascii="Arial" w:eastAsia="Times New Roman" w:hAnsi="Arial" w:cs="Arial"/>
          <w:color w:val="000000"/>
          <w:sz w:val="21"/>
          <w:szCs w:val="21"/>
          <w:lang w:eastAsia="ru-RU"/>
        </w:rPr>
        <w:t xml:space="preserve"> взрослыми и сверстниками и соответствующим возрасту видам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2.5. Программа разрабатывается и утверждается Организацией самостоятельно в соответствии с настоящим Стандартом и с учётом Примерных программ*(3).</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Программа может реализовываться в течение всего времени пребывания*(4) детей в Организации.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социально-коммуникативное развитие;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познавательное развитие;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речевое развитие;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художественно-эстетическое развитие;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физическое развитие.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71122A">
        <w:rPr>
          <w:rFonts w:ascii="Arial" w:eastAsia="Times New Roman" w:hAnsi="Arial" w:cs="Arial"/>
          <w:color w:val="000000"/>
          <w:sz w:val="21"/>
          <w:szCs w:val="21"/>
          <w:lang w:eastAsia="ru-RU"/>
        </w:rPr>
        <w:t>со</w:t>
      </w:r>
      <w:proofErr w:type="gramEnd"/>
      <w:r w:rsidRPr="0071122A">
        <w:rPr>
          <w:rFonts w:ascii="Arial" w:eastAsia="Times New Roman" w:hAnsi="Arial" w:cs="Arial"/>
          <w:color w:val="000000"/>
          <w:sz w:val="21"/>
          <w:szCs w:val="21"/>
          <w:lang w:eastAsia="ru-RU"/>
        </w:rPr>
        <w:t xml:space="preserve"> взрослыми и сверстниками; становление самостоятельности, целенаправленности и </w:t>
      </w:r>
      <w:proofErr w:type="spellStart"/>
      <w:r w:rsidRPr="0071122A">
        <w:rPr>
          <w:rFonts w:ascii="Arial" w:eastAsia="Times New Roman" w:hAnsi="Arial" w:cs="Arial"/>
          <w:color w:val="000000"/>
          <w:sz w:val="21"/>
          <w:szCs w:val="21"/>
          <w:lang w:eastAsia="ru-RU"/>
        </w:rPr>
        <w:t>саморегуляции</w:t>
      </w:r>
      <w:proofErr w:type="spellEnd"/>
      <w:r w:rsidRPr="0071122A">
        <w:rPr>
          <w:rFonts w:ascii="Arial" w:eastAsia="Times New Roman" w:hAnsi="Arial" w:cs="Arial"/>
          <w:color w:val="000000"/>
          <w:sz w:val="21"/>
          <w:szCs w:val="21"/>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1122A">
        <w:rPr>
          <w:rFonts w:ascii="Arial" w:eastAsia="Times New Roman" w:hAnsi="Arial" w:cs="Arial"/>
          <w:color w:val="000000"/>
          <w:sz w:val="21"/>
          <w:szCs w:val="21"/>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1122A">
        <w:rPr>
          <w:rFonts w:ascii="Arial" w:eastAsia="Times New Roman" w:hAnsi="Arial" w:cs="Arial"/>
          <w:color w:val="000000"/>
          <w:sz w:val="21"/>
          <w:szCs w:val="21"/>
          <w:lang w:eastAsia="ru-RU"/>
        </w:rPr>
        <w:t xml:space="preserve"> </w:t>
      </w:r>
      <w:proofErr w:type="gramStart"/>
      <w:r w:rsidRPr="0071122A">
        <w:rPr>
          <w:rFonts w:ascii="Arial" w:eastAsia="Times New Roman" w:hAnsi="Arial" w:cs="Arial"/>
          <w:color w:val="000000"/>
          <w:sz w:val="21"/>
          <w:szCs w:val="21"/>
          <w:lang w:eastAsia="ru-RU"/>
        </w:rPr>
        <w:t>общем</w:t>
      </w:r>
      <w:proofErr w:type="gramEnd"/>
      <w:r w:rsidRPr="0071122A">
        <w:rPr>
          <w:rFonts w:ascii="Arial" w:eastAsia="Times New Roman" w:hAnsi="Arial" w:cs="Arial"/>
          <w:color w:val="000000"/>
          <w:sz w:val="21"/>
          <w:szCs w:val="21"/>
          <w:lang w:eastAsia="ru-RU"/>
        </w:rPr>
        <w:t xml:space="preserve"> доме людей, об особенностях её природы, многообразии стран и народов мира.</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gramStart"/>
      <w:r w:rsidRPr="0071122A">
        <w:rPr>
          <w:rFonts w:ascii="Arial" w:eastAsia="Times New Roman" w:hAnsi="Arial" w:cs="Arial"/>
          <w:color w:val="000000"/>
          <w:sz w:val="21"/>
          <w:szCs w:val="21"/>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1122A">
        <w:rPr>
          <w:rFonts w:ascii="Arial" w:eastAsia="Times New Roman" w:hAnsi="Arial" w:cs="Arial"/>
          <w:color w:val="000000"/>
          <w:sz w:val="21"/>
          <w:szCs w:val="21"/>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1122A">
        <w:rPr>
          <w:rFonts w:ascii="Arial" w:eastAsia="Times New Roman" w:hAnsi="Arial" w:cs="Arial"/>
          <w:color w:val="000000"/>
          <w:sz w:val="21"/>
          <w:szCs w:val="21"/>
          <w:lang w:eastAsia="ru-RU"/>
        </w:rPr>
        <w:t>саморегуляции</w:t>
      </w:r>
      <w:proofErr w:type="spellEnd"/>
      <w:r w:rsidRPr="0071122A">
        <w:rPr>
          <w:rFonts w:ascii="Arial" w:eastAsia="Times New Roman" w:hAnsi="Arial" w:cs="Arial"/>
          <w:color w:val="000000"/>
          <w:sz w:val="21"/>
          <w:szCs w:val="21"/>
          <w:lang w:eastAsia="ru-RU"/>
        </w:rPr>
        <w:t xml:space="preserve"> в двигательной сфере;</w:t>
      </w:r>
      <w:proofErr w:type="gramEnd"/>
      <w:r w:rsidRPr="0071122A">
        <w:rPr>
          <w:rFonts w:ascii="Arial" w:eastAsia="Times New Roman" w:hAnsi="Arial" w:cs="Arial"/>
          <w:color w:val="000000"/>
          <w:sz w:val="21"/>
          <w:szCs w:val="21"/>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w:t>
      </w:r>
      <w:r w:rsidRPr="0071122A">
        <w:rPr>
          <w:rFonts w:ascii="Arial" w:eastAsia="Times New Roman" w:hAnsi="Arial" w:cs="Arial"/>
          <w:color w:val="000000"/>
          <w:sz w:val="21"/>
          <w:szCs w:val="21"/>
          <w:lang w:eastAsia="ru-RU"/>
        </w:rPr>
        <w:lastRenderedPageBreak/>
        <w:t>восприятие музыки, детских песен и стихов, двигательная активность и тактильно-двигательные игры;</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gramStart"/>
      <w:r w:rsidRPr="0071122A">
        <w:rPr>
          <w:rFonts w:ascii="Arial" w:eastAsia="Times New Roman" w:hAnsi="Arial" w:cs="Arial"/>
          <w:color w:val="000000"/>
          <w:sz w:val="21"/>
          <w:szCs w:val="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1122A">
        <w:rPr>
          <w:rFonts w:ascii="Arial" w:eastAsia="Times New Roman" w:hAnsi="Arial" w:cs="Arial"/>
          <w:color w:val="000000"/>
          <w:sz w:val="21"/>
          <w:szCs w:val="21"/>
          <w:lang w:eastAsia="ru-RU"/>
        </w:rPr>
        <w:t>со</w:t>
      </w:r>
      <w:proofErr w:type="gramEnd"/>
      <w:r w:rsidRPr="0071122A">
        <w:rPr>
          <w:rFonts w:ascii="Arial" w:eastAsia="Times New Roman" w:hAnsi="Arial" w:cs="Arial"/>
          <w:color w:val="000000"/>
          <w:sz w:val="21"/>
          <w:szCs w:val="21"/>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1122A">
        <w:rPr>
          <w:rFonts w:ascii="Arial" w:eastAsia="Times New Roman" w:hAnsi="Arial" w:cs="Arial"/>
          <w:color w:val="000000"/>
          <w:sz w:val="21"/>
          <w:szCs w:val="21"/>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2.8. Содержание Программы должно отражать следующие аспекты образовательной среды для ребёнка дошкольного возраста: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предметно-пространственная развивающая образовательная среда;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2) характер взаимодействия </w:t>
      </w:r>
      <w:proofErr w:type="gramStart"/>
      <w:r w:rsidRPr="0071122A">
        <w:rPr>
          <w:rFonts w:ascii="Arial" w:eastAsia="Times New Roman" w:hAnsi="Arial" w:cs="Arial"/>
          <w:color w:val="000000"/>
          <w:sz w:val="21"/>
          <w:szCs w:val="21"/>
          <w:lang w:eastAsia="ru-RU"/>
        </w:rPr>
        <w:t>со</w:t>
      </w:r>
      <w:proofErr w:type="gramEnd"/>
      <w:r w:rsidRPr="0071122A">
        <w:rPr>
          <w:rFonts w:ascii="Arial" w:eastAsia="Times New Roman" w:hAnsi="Arial" w:cs="Arial"/>
          <w:color w:val="000000"/>
          <w:sz w:val="21"/>
          <w:szCs w:val="21"/>
          <w:lang w:eastAsia="ru-RU"/>
        </w:rPr>
        <w:t xml:space="preserve"> взрослыми;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характер взаимодействия с другими детьми;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система отношений ребёнка к миру, к другим людям, к себе самому.</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2.10. 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2.11.1. Целевой раздел включает в себя пояснительную записку и планируемые результаты освоения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Пояснительная записка должна раскрывать:</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цели и задачи реализации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принципы и подходы к формированию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2.11.2. Содержательный раздел представляет общее содержание Программы, обеспечивающее полноценное развитие личности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Содержательный раздел Программы должен включать:</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gramStart"/>
      <w:r w:rsidRPr="0071122A">
        <w:rPr>
          <w:rFonts w:ascii="Arial" w:eastAsia="Times New Roman" w:hAnsi="Arial" w:cs="Arial"/>
          <w:color w:val="000000"/>
          <w:sz w:val="21"/>
          <w:szCs w:val="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б)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содержательном разделе Программы должны быть представлены: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а) особенности образовательной деятельности разных видов и культурных практик;</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б) способы и направления поддержки детской инициативы;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особенности взаимодействия педагогического коллектива с семьями воспитанников;</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г) иные характеристики содержания Программы, наиболее существенные с точки зрения авторов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1122A">
        <w:rPr>
          <w:rFonts w:ascii="Arial" w:eastAsia="Times New Roman" w:hAnsi="Arial" w:cs="Arial"/>
          <w:color w:val="000000"/>
          <w:sz w:val="21"/>
          <w:szCs w:val="21"/>
          <w:lang w:eastAsia="ru-RU"/>
        </w:rPr>
        <w:t>на</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специфику национальных, социокультурных и иных условий, в которых осуществляется образовательная деятельность;</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сложившиеся традиции Организации или Группы.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Коррекционная работа и/или инклюзивное образование должны быть направлены </w:t>
      </w:r>
      <w:proofErr w:type="gramStart"/>
      <w:r w:rsidRPr="0071122A">
        <w:rPr>
          <w:rFonts w:ascii="Arial" w:eastAsia="Times New Roman" w:hAnsi="Arial" w:cs="Arial"/>
          <w:color w:val="000000"/>
          <w:sz w:val="21"/>
          <w:szCs w:val="21"/>
          <w:lang w:eastAsia="ru-RU"/>
        </w:rPr>
        <w:t>на</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1) обеспечение </w:t>
      </w:r>
      <w:proofErr w:type="gramStart"/>
      <w:r w:rsidRPr="0071122A">
        <w:rPr>
          <w:rFonts w:ascii="Arial" w:eastAsia="Times New Roman" w:hAnsi="Arial" w:cs="Arial"/>
          <w:color w:val="000000"/>
          <w:sz w:val="21"/>
          <w:szCs w:val="21"/>
          <w:lang w:eastAsia="ru-RU"/>
        </w:rPr>
        <w:t>коррекции нарушений развития различных категорий детей</w:t>
      </w:r>
      <w:proofErr w:type="gramEnd"/>
      <w:r w:rsidRPr="0071122A">
        <w:rPr>
          <w:rFonts w:ascii="Arial" w:eastAsia="Times New Roman" w:hAnsi="Arial" w:cs="Arial"/>
          <w:color w:val="000000"/>
          <w:sz w:val="21"/>
          <w:szCs w:val="21"/>
          <w:lang w:eastAsia="ru-RU"/>
        </w:rPr>
        <w:t xml:space="preserve"> с ограниченными возможностями здоровья, оказание им квалифицированной помощи в освоении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1122A">
        <w:rPr>
          <w:rFonts w:ascii="Arial" w:eastAsia="Times New Roman" w:hAnsi="Arial" w:cs="Arial"/>
          <w:color w:val="000000"/>
          <w:sz w:val="21"/>
          <w:szCs w:val="21"/>
          <w:lang w:eastAsia="ru-RU"/>
        </w:rPr>
        <w:t>представлена</w:t>
      </w:r>
      <w:proofErr w:type="gramEnd"/>
      <w:r w:rsidRPr="0071122A">
        <w:rPr>
          <w:rFonts w:ascii="Arial" w:eastAsia="Times New Roman" w:hAnsi="Arial" w:cs="Arial"/>
          <w:color w:val="000000"/>
          <w:sz w:val="21"/>
          <w:szCs w:val="21"/>
          <w:lang w:eastAsia="ru-RU"/>
        </w:rPr>
        <w:t xml:space="preserve"> развёрнуто в соответствии с пунктом 2.11 Стандарта, в случае если она не соответствует одной из примерных программ.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2.13. 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краткой презентации Программы должны быть указаны: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2) используемые Примерные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характеристика взаимодействия педагогического коллектива с семьями детей.</w:t>
      </w:r>
    </w:p>
    <w:p w:rsidR="0071122A" w:rsidRPr="0071122A" w:rsidRDefault="0071122A" w:rsidP="0071122A">
      <w:pPr>
        <w:spacing w:after="255" w:line="270" w:lineRule="atLeast"/>
        <w:outlineLvl w:val="2"/>
        <w:rPr>
          <w:rFonts w:ascii="Arial" w:eastAsia="Times New Roman" w:hAnsi="Arial" w:cs="Arial"/>
          <w:b/>
          <w:bCs/>
          <w:color w:val="333333"/>
          <w:sz w:val="26"/>
          <w:szCs w:val="26"/>
          <w:lang w:eastAsia="ru-RU"/>
        </w:rPr>
      </w:pPr>
      <w:r w:rsidRPr="0071122A">
        <w:rPr>
          <w:rFonts w:ascii="Arial" w:eastAsia="Times New Roman" w:hAnsi="Arial" w:cs="Arial"/>
          <w:b/>
          <w:bCs/>
          <w:color w:val="333333"/>
          <w:sz w:val="26"/>
          <w:szCs w:val="26"/>
          <w:lang w:eastAsia="ru-RU"/>
        </w:rPr>
        <w:t>III. Требования к условиям реализации основной образовательной программы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гарантирует охрану и укрепление физического и психического здоровья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обеспечивает эмоциональное благополучие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способствует профессиональному развитию педагогических работников;</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создаёт условия для развивающего вариативного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обеспечивает открытость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6) создает условия для участия родителей (законных представителей) в образовательной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3.2. Требования к психолого-педагогическим условиям реализации основной образовательной программы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3.2.1. Для успешной реализации Программы должны быть обеспечены следующие психолого-педагогические условия: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1122A">
        <w:rPr>
          <w:rFonts w:ascii="Arial" w:eastAsia="Times New Roman" w:hAnsi="Arial" w:cs="Arial"/>
          <w:color w:val="000000"/>
          <w:sz w:val="21"/>
          <w:szCs w:val="21"/>
          <w:lang w:eastAsia="ru-RU"/>
        </w:rPr>
        <w:t>недопустимость</w:t>
      </w:r>
      <w:proofErr w:type="gramEnd"/>
      <w:r w:rsidRPr="0071122A">
        <w:rPr>
          <w:rFonts w:ascii="Arial" w:eastAsia="Times New Roman" w:hAnsi="Arial" w:cs="Arial"/>
          <w:color w:val="000000"/>
          <w:sz w:val="21"/>
          <w:szCs w:val="21"/>
          <w:lang w:eastAsia="ru-RU"/>
        </w:rPr>
        <w:t xml:space="preserve"> как искусственного ускорения, так и искусственного замедления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поддержка инициативы и самостоятельности детей в специфических для них видах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6) возможность выбора детьми материалов, видов активности, участников совместной деятельности и общения;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7) защита детей от всех форм физического и психического насилия*(5);</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3.2.2. </w:t>
      </w:r>
      <w:proofErr w:type="gramStart"/>
      <w:r w:rsidRPr="0071122A">
        <w:rPr>
          <w:rFonts w:ascii="Arial" w:eastAsia="Times New Roman" w:hAnsi="Arial" w:cs="Arial"/>
          <w:color w:val="000000"/>
          <w:sz w:val="21"/>
          <w:szCs w:val="21"/>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1122A">
        <w:rPr>
          <w:rFonts w:ascii="Arial" w:eastAsia="Times New Roman" w:hAnsi="Arial" w:cs="Arial"/>
          <w:color w:val="000000"/>
          <w:sz w:val="21"/>
          <w:szCs w:val="21"/>
          <w:lang w:eastAsia="ru-RU"/>
        </w:rPr>
        <w:t xml:space="preserve"> посредством организации инклюзивного образования детей с ограниченными возможностями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оптимизации работы с группой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1122A">
        <w:rPr>
          <w:rFonts w:ascii="Arial" w:eastAsia="Times New Roman" w:hAnsi="Arial" w:cs="Arial"/>
          <w:color w:val="000000"/>
          <w:sz w:val="21"/>
          <w:szCs w:val="21"/>
          <w:lang w:eastAsia="ru-RU"/>
        </w:rPr>
        <w:t>которую</w:t>
      </w:r>
      <w:proofErr w:type="gramEnd"/>
      <w:r w:rsidRPr="0071122A">
        <w:rPr>
          <w:rFonts w:ascii="Arial" w:eastAsia="Times New Roman" w:hAnsi="Arial" w:cs="Arial"/>
          <w:color w:val="000000"/>
          <w:sz w:val="21"/>
          <w:szCs w:val="21"/>
          <w:lang w:eastAsia="ru-RU"/>
        </w:rPr>
        <w:t xml:space="preserve"> проводят квалифицированные специалисты (педагоги-психологи, психологи).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Участие ребёнка в психологической диагностике допускается только с согласия его родителей (законных представителей).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3.2.4. Наполняемость Группы определяется с учётом возраста детей, их состояния здоровья, специфики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1) обеспечение эмоционального благополучия </w:t>
      </w:r>
      <w:proofErr w:type="gramStart"/>
      <w:r w:rsidRPr="0071122A">
        <w:rPr>
          <w:rFonts w:ascii="Arial" w:eastAsia="Times New Roman" w:hAnsi="Arial" w:cs="Arial"/>
          <w:color w:val="000000"/>
          <w:sz w:val="21"/>
          <w:szCs w:val="21"/>
          <w:lang w:eastAsia="ru-RU"/>
        </w:rPr>
        <w:t>через</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непосредственное общение с каждым ребёнком;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уважительное отношение к каждому ребенку, к его чувствам и потребностям;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2) поддержку индивидуальности и инициативы детей </w:t>
      </w:r>
      <w:proofErr w:type="gramStart"/>
      <w:r w:rsidRPr="0071122A">
        <w:rPr>
          <w:rFonts w:ascii="Arial" w:eastAsia="Times New Roman" w:hAnsi="Arial" w:cs="Arial"/>
          <w:color w:val="000000"/>
          <w:sz w:val="21"/>
          <w:szCs w:val="21"/>
          <w:lang w:eastAsia="ru-RU"/>
        </w:rPr>
        <w:t>через</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создание условий для свободного выбора детьми деятельности, участников совместной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создание условий для принятия детьми решений, выражения своих чувств и мыслей;</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spellStart"/>
      <w:r w:rsidRPr="0071122A">
        <w:rPr>
          <w:rFonts w:ascii="Arial" w:eastAsia="Times New Roman" w:hAnsi="Arial" w:cs="Arial"/>
          <w:color w:val="000000"/>
          <w:sz w:val="21"/>
          <w:szCs w:val="21"/>
          <w:lang w:eastAsia="ru-RU"/>
        </w:rPr>
        <w:t>недирективную</w:t>
      </w:r>
      <w:proofErr w:type="spellEnd"/>
      <w:r w:rsidRPr="0071122A">
        <w:rPr>
          <w:rFonts w:ascii="Arial" w:eastAsia="Times New Roman" w:hAnsi="Arial" w:cs="Arial"/>
          <w:color w:val="000000"/>
          <w:sz w:val="21"/>
          <w:szCs w:val="21"/>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установление правил взаимодействия в разных ситуациях:</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развитие коммуникативных способностей детей, позволяющих разрешать конфликтные ситуации со сверстниками;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развитие умения детей работать в группе сверстников;</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1122A">
        <w:rPr>
          <w:rFonts w:ascii="Arial" w:eastAsia="Times New Roman" w:hAnsi="Arial" w:cs="Arial"/>
          <w:color w:val="000000"/>
          <w:sz w:val="21"/>
          <w:szCs w:val="21"/>
          <w:lang w:eastAsia="ru-RU"/>
        </w:rPr>
        <w:t>со</w:t>
      </w:r>
      <w:proofErr w:type="gramEnd"/>
      <w:r w:rsidRPr="0071122A">
        <w:rPr>
          <w:rFonts w:ascii="Arial" w:eastAsia="Times New Roman" w:hAnsi="Arial" w:cs="Arial"/>
          <w:color w:val="000000"/>
          <w:sz w:val="21"/>
          <w:szCs w:val="21"/>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создание условий для овладения культурными средствами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поддержку спонтанной игры детей, ее обогащение, обеспечение игрового времени и пространства;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оценку индивидуального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3.2.6. В целях эффективной реализации Программы должны быть созданы условия </w:t>
      </w:r>
      <w:proofErr w:type="gramStart"/>
      <w:r w:rsidRPr="0071122A">
        <w:rPr>
          <w:rFonts w:ascii="Arial" w:eastAsia="Times New Roman" w:hAnsi="Arial" w:cs="Arial"/>
          <w:color w:val="000000"/>
          <w:sz w:val="21"/>
          <w:szCs w:val="21"/>
          <w:lang w:eastAsia="ru-RU"/>
        </w:rPr>
        <w:t>для</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w:t>
      </w:r>
      <w:r w:rsidRPr="0071122A">
        <w:rPr>
          <w:rFonts w:ascii="Arial" w:eastAsia="Times New Roman" w:hAnsi="Arial" w:cs="Arial"/>
          <w:color w:val="000000"/>
          <w:sz w:val="21"/>
          <w:szCs w:val="21"/>
          <w:lang w:eastAsia="ru-RU"/>
        </w:rPr>
        <w:lastRenderedPageBreak/>
        <w:t>удовлетворение особых образовательных потребностей детей с ограниченными возможностями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3.2.8. Организация должна создавать возможности: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для взрослых по поиску, использованию материалов, обеспечивающих реализацию Программы, в том числе в информационной среде;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для обсуждения с родителями (законными представителями) детей вопросов, связанных с реализацией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3.2.9. </w:t>
      </w:r>
      <w:proofErr w:type="gramStart"/>
      <w:r w:rsidRPr="0071122A">
        <w:rPr>
          <w:rFonts w:ascii="Arial" w:eastAsia="Times New Roman" w:hAnsi="Arial" w:cs="Arial"/>
          <w:color w:val="000000"/>
          <w:sz w:val="21"/>
          <w:szCs w:val="21"/>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3.3. Требования к развивающей предметно-пространственной среде.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3.3.1. </w:t>
      </w:r>
      <w:proofErr w:type="gramStart"/>
      <w:r w:rsidRPr="0071122A">
        <w:rPr>
          <w:rFonts w:ascii="Arial" w:eastAsia="Times New Roman" w:hAnsi="Arial" w:cs="Arial"/>
          <w:color w:val="000000"/>
          <w:sz w:val="21"/>
          <w:szCs w:val="21"/>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3.3.3. Развивающая предметно-пространственная среда должна обеспечивать:</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реализацию различных образовательных программ;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случае организации инклюзивного образования - необходимые для него условия;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учёт национально-культурных, климатических условий, в которых осуществляется образовательная деятельность;</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учёт возрастных особенностей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Насыщенность среды должна соответствовать возрастным возможностям детей и содержанию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двигательную активность, в том числе развитие крупной и мелкой моторики, участие в подвижных играх и соревнованиях;</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эмоциональное благополучие детей во взаимодействии с предметно-пространственным окружением;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возможность самовыражения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2) </w:t>
      </w:r>
      <w:proofErr w:type="spellStart"/>
      <w:r w:rsidRPr="0071122A">
        <w:rPr>
          <w:rFonts w:ascii="Arial" w:eastAsia="Times New Roman" w:hAnsi="Arial" w:cs="Arial"/>
          <w:color w:val="000000"/>
          <w:sz w:val="21"/>
          <w:szCs w:val="21"/>
          <w:lang w:eastAsia="ru-RU"/>
        </w:rPr>
        <w:t>Трансформируемость</w:t>
      </w:r>
      <w:proofErr w:type="spellEnd"/>
      <w:r w:rsidRPr="0071122A">
        <w:rPr>
          <w:rFonts w:ascii="Arial" w:eastAsia="Times New Roman" w:hAnsi="Arial" w:cs="Arial"/>
          <w:color w:val="000000"/>
          <w:sz w:val="21"/>
          <w:szCs w:val="21"/>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 </w:t>
      </w:r>
      <w:proofErr w:type="spellStart"/>
      <w:r w:rsidRPr="0071122A">
        <w:rPr>
          <w:rFonts w:ascii="Arial" w:eastAsia="Times New Roman" w:hAnsi="Arial" w:cs="Arial"/>
          <w:color w:val="000000"/>
          <w:sz w:val="21"/>
          <w:szCs w:val="21"/>
          <w:lang w:eastAsia="ru-RU"/>
        </w:rPr>
        <w:t>Полифункциональность</w:t>
      </w:r>
      <w:proofErr w:type="spellEnd"/>
      <w:r w:rsidRPr="0071122A">
        <w:rPr>
          <w:rFonts w:ascii="Arial" w:eastAsia="Times New Roman" w:hAnsi="Arial" w:cs="Arial"/>
          <w:color w:val="000000"/>
          <w:sz w:val="21"/>
          <w:szCs w:val="21"/>
          <w:lang w:eastAsia="ru-RU"/>
        </w:rPr>
        <w:t xml:space="preserve"> материалов предполагает:</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Вариативность среды предполагает:</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Доступность среды предполагает:</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исправность и сохранность материалов и оборудования.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6)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3.4. Требования к кадровым условиям реализации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gramStart"/>
      <w:r w:rsidRPr="0071122A">
        <w:rPr>
          <w:rFonts w:ascii="Arial" w:eastAsia="Times New Roman" w:hAnsi="Arial" w:cs="Arial"/>
          <w:color w:val="000000"/>
          <w:sz w:val="21"/>
          <w:szCs w:val="21"/>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внесёнными приказом Министерства здравоохранения и социального развития</w:t>
      </w:r>
      <w:proofErr w:type="gramEnd"/>
      <w:r w:rsidRPr="0071122A">
        <w:rPr>
          <w:rFonts w:ascii="Arial" w:eastAsia="Times New Roman" w:hAnsi="Arial" w:cs="Arial"/>
          <w:color w:val="000000"/>
          <w:sz w:val="21"/>
          <w:szCs w:val="21"/>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3.4.3. </w:t>
      </w:r>
      <w:proofErr w:type="gramStart"/>
      <w:r w:rsidRPr="0071122A">
        <w:rPr>
          <w:rFonts w:ascii="Arial" w:eastAsia="Times New Roman" w:hAnsi="Arial" w:cs="Arial"/>
          <w:color w:val="000000"/>
          <w:sz w:val="21"/>
          <w:szCs w:val="21"/>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1122A">
        <w:rPr>
          <w:rFonts w:ascii="Arial" w:eastAsia="Times New Roman" w:hAnsi="Arial" w:cs="Arial"/>
          <w:color w:val="000000"/>
          <w:sz w:val="21"/>
          <w:szCs w:val="21"/>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3.4.4. При организации инклюзивного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gramStart"/>
      <w:r w:rsidRPr="0071122A">
        <w:rPr>
          <w:rFonts w:ascii="Arial" w:eastAsia="Times New Roman" w:hAnsi="Arial" w:cs="Arial"/>
          <w:color w:val="000000"/>
          <w:sz w:val="21"/>
          <w:szCs w:val="21"/>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1122A">
        <w:rPr>
          <w:rFonts w:ascii="Arial" w:eastAsia="Times New Roman" w:hAnsi="Arial" w:cs="Arial"/>
          <w:color w:val="000000"/>
          <w:sz w:val="21"/>
          <w:szCs w:val="21"/>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w:t>
      </w:r>
      <w:r w:rsidRPr="0071122A">
        <w:rPr>
          <w:rFonts w:ascii="Arial" w:eastAsia="Times New Roman" w:hAnsi="Arial" w:cs="Arial"/>
          <w:color w:val="000000"/>
          <w:sz w:val="21"/>
          <w:szCs w:val="21"/>
          <w:lang w:eastAsia="ru-RU"/>
        </w:rPr>
        <w:lastRenderedPageBreak/>
        <w:t>привлечены дополнительные педагогические работники, имеющие соответствующую квалификацию.</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3.5. Требования к материально-техническим условиям реализации основной образовательной программы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3.5.1. Требования к материально-техническим условиям реализации Программы включают:</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требования, определяемые в соответствии с санитарно-эпидемиологическими правилами и нормативами;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требования, определяемые в соответствии с правилами пожарной безопасности;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требования к средствам обучения и воспитания в соответствии с возрастом и индивидуальными особенностями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оснащенность помещений развивающей предметно-пространственной средой;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требования к материально-техническому обеспечению программы (учебно-методический комплект, оборудование, оснащение (предметы).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3.6. Требования к финансовым условиям реализации основной образовательной программы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3.6.1. </w:t>
      </w:r>
      <w:proofErr w:type="gramStart"/>
      <w:r w:rsidRPr="0071122A">
        <w:rPr>
          <w:rFonts w:ascii="Arial" w:eastAsia="Times New Roman" w:hAnsi="Arial" w:cs="Arial"/>
          <w:color w:val="000000"/>
          <w:sz w:val="21"/>
          <w:szCs w:val="21"/>
          <w:lang w:eastAsia="ru-RU"/>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3.6.2. Финансовые условия реализации Программы должны: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обеспечивать возможность выполнения требований Стандарта к условиям реализации и структуре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отражать структуру и объём расходов, необходимых для реализации Программы, а также механизм их формирования.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1122A">
        <w:rPr>
          <w:rFonts w:ascii="Arial" w:eastAsia="Times New Roman" w:hAnsi="Arial" w:cs="Arial"/>
          <w:color w:val="000000"/>
          <w:sz w:val="21"/>
          <w:szCs w:val="21"/>
          <w:lang w:eastAsia="ru-RU"/>
        </w:rPr>
        <w:t>субъектов Российской Федерации нормативов обеспечения государственных гарантий реализации прав</w:t>
      </w:r>
      <w:proofErr w:type="gramEnd"/>
      <w:r w:rsidRPr="0071122A">
        <w:rPr>
          <w:rFonts w:ascii="Arial" w:eastAsia="Times New Roman" w:hAnsi="Arial" w:cs="Arial"/>
          <w:color w:val="000000"/>
          <w:sz w:val="21"/>
          <w:szCs w:val="21"/>
          <w:lang w:eastAsia="ru-RU"/>
        </w:rPr>
        <w:t xml:space="preserve"> на получение общедоступного и бесплатного дошкольного образования. </w:t>
      </w:r>
      <w:proofErr w:type="gramStart"/>
      <w:r w:rsidRPr="0071122A">
        <w:rPr>
          <w:rFonts w:ascii="Arial" w:eastAsia="Times New Roman" w:hAnsi="Arial" w:cs="Arial"/>
          <w:color w:val="000000"/>
          <w:sz w:val="21"/>
          <w:szCs w:val="21"/>
          <w:lang w:eastAsia="ru-RU"/>
        </w:rPr>
        <w:t xml:space="preserve">Указанные нормативы определяются в соответствии со Стандартом, с учётом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1122A">
        <w:rPr>
          <w:rFonts w:ascii="Arial" w:eastAsia="Times New Roman" w:hAnsi="Arial" w:cs="Arial"/>
          <w:color w:val="000000"/>
          <w:sz w:val="21"/>
          <w:szCs w:val="21"/>
          <w:lang w:eastAsia="ru-RU"/>
        </w:rPr>
        <w:t>сурдоперевод</w:t>
      </w:r>
      <w:proofErr w:type="spellEnd"/>
      <w:r w:rsidRPr="0071122A">
        <w:rPr>
          <w:rFonts w:ascii="Arial" w:eastAsia="Times New Roman" w:hAnsi="Arial" w:cs="Arial"/>
          <w:color w:val="000000"/>
          <w:sz w:val="21"/>
          <w:szCs w:val="21"/>
          <w:lang w:eastAsia="ru-RU"/>
        </w:rPr>
        <w:t xml:space="preserve"> при реализации образовательных программ, адаптация образовательных учреждений и прилегающих</w:t>
      </w:r>
      <w:proofErr w:type="gramEnd"/>
      <w:r w:rsidRPr="0071122A">
        <w:rPr>
          <w:rFonts w:ascii="Arial" w:eastAsia="Times New Roman" w:hAnsi="Arial" w:cs="Arial"/>
          <w:color w:val="000000"/>
          <w:sz w:val="21"/>
          <w:szCs w:val="21"/>
          <w:lang w:eastAsia="ru-RU"/>
        </w:rPr>
        <w:t xml:space="preserve"> </w:t>
      </w:r>
      <w:proofErr w:type="gramStart"/>
      <w:r w:rsidRPr="0071122A">
        <w:rPr>
          <w:rFonts w:ascii="Arial" w:eastAsia="Times New Roman" w:hAnsi="Arial" w:cs="Arial"/>
          <w:color w:val="000000"/>
          <w:sz w:val="21"/>
          <w:szCs w:val="21"/>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w:t>
      </w:r>
      <w:r w:rsidRPr="0071122A">
        <w:rPr>
          <w:rFonts w:ascii="Arial" w:eastAsia="Times New Roman" w:hAnsi="Arial" w:cs="Arial"/>
          <w:color w:val="000000"/>
          <w:sz w:val="21"/>
          <w:szCs w:val="21"/>
          <w:lang w:eastAsia="ru-RU"/>
        </w:rPr>
        <w:lastRenderedPageBreak/>
        <w:t xml:space="preserve">иные услуги, обеспечивающие адаптивную среду образования и </w:t>
      </w:r>
      <w:proofErr w:type="spellStart"/>
      <w:r w:rsidRPr="0071122A">
        <w:rPr>
          <w:rFonts w:ascii="Arial" w:eastAsia="Times New Roman" w:hAnsi="Arial" w:cs="Arial"/>
          <w:color w:val="000000"/>
          <w:sz w:val="21"/>
          <w:szCs w:val="21"/>
          <w:lang w:eastAsia="ru-RU"/>
        </w:rPr>
        <w:t>безбарьерную</w:t>
      </w:r>
      <w:proofErr w:type="spellEnd"/>
      <w:r w:rsidRPr="0071122A">
        <w:rPr>
          <w:rFonts w:ascii="Arial" w:eastAsia="Times New Roman" w:hAnsi="Arial" w:cs="Arial"/>
          <w:color w:val="000000"/>
          <w:sz w:val="21"/>
          <w:szCs w:val="21"/>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1122A">
        <w:rPr>
          <w:rFonts w:ascii="Arial" w:eastAsia="Times New Roman" w:hAnsi="Arial" w:cs="Arial"/>
          <w:color w:val="000000"/>
          <w:sz w:val="21"/>
          <w:szCs w:val="21"/>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расходов на оплату труда работников, реализующих Программу;</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71122A">
        <w:rPr>
          <w:rFonts w:ascii="Arial" w:eastAsia="Times New Roman" w:hAnsi="Arial" w:cs="Arial"/>
          <w:color w:val="000000"/>
          <w:sz w:val="21"/>
          <w:szCs w:val="21"/>
          <w:lang w:eastAsia="ru-RU"/>
        </w:rPr>
        <w:t>о-</w:t>
      </w:r>
      <w:proofErr w:type="gramEnd"/>
      <w:r w:rsidRPr="0071122A">
        <w:rPr>
          <w:rFonts w:ascii="Arial" w:eastAsia="Times New Roman" w:hAnsi="Arial" w:cs="Arial"/>
          <w:color w:val="000000"/>
          <w:sz w:val="21"/>
          <w:szCs w:val="21"/>
          <w:lang w:eastAsia="ru-RU"/>
        </w:rPr>
        <w:t xml:space="preserve">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w:t>
      </w:r>
      <w:proofErr w:type="gramStart"/>
      <w:r w:rsidRPr="0071122A">
        <w:rPr>
          <w:rFonts w:ascii="Arial" w:eastAsia="Times New Roman" w:hAnsi="Arial" w:cs="Arial"/>
          <w:color w:val="000000"/>
          <w:sz w:val="21"/>
          <w:szCs w:val="21"/>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1122A">
        <w:rPr>
          <w:rFonts w:ascii="Arial" w:eastAsia="Times New Roman" w:hAnsi="Arial" w:cs="Arial"/>
          <w:color w:val="000000"/>
          <w:sz w:val="21"/>
          <w:szCs w:val="21"/>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иных расходов, связанных с реализацией и обеспечением реализации Программы.</w:t>
      </w:r>
    </w:p>
    <w:p w:rsidR="0071122A" w:rsidRPr="0071122A" w:rsidRDefault="0071122A" w:rsidP="0071122A">
      <w:pPr>
        <w:spacing w:after="255" w:line="270" w:lineRule="atLeast"/>
        <w:outlineLvl w:val="2"/>
        <w:rPr>
          <w:rFonts w:ascii="Arial" w:eastAsia="Times New Roman" w:hAnsi="Arial" w:cs="Arial"/>
          <w:b/>
          <w:bCs/>
          <w:color w:val="333333"/>
          <w:sz w:val="26"/>
          <w:szCs w:val="26"/>
          <w:lang w:eastAsia="ru-RU"/>
        </w:rPr>
      </w:pPr>
      <w:r w:rsidRPr="0071122A">
        <w:rPr>
          <w:rFonts w:ascii="Arial" w:eastAsia="Times New Roman" w:hAnsi="Arial" w:cs="Arial"/>
          <w:b/>
          <w:bCs/>
          <w:color w:val="333333"/>
          <w:sz w:val="26"/>
          <w:szCs w:val="26"/>
          <w:lang w:eastAsia="ru-RU"/>
        </w:rPr>
        <w:t>IV. Требования к результатам освоения основной образовательной программы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4.1. </w:t>
      </w:r>
      <w:proofErr w:type="gramStart"/>
      <w:r w:rsidRPr="0071122A">
        <w:rPr>
          <w:rFonts w:ascii="Arial" w:eastAsia="Times New Roman" w:hAnsi="Arial" w:cs="Arial"/>
          <w:color w:val="000000"/>
          <w:sz w:val="21"/>
          <w:szCs w:val="21"/>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r w:rsidRPr="0071122A">
        <w:rPr>
          <w:rFonts w:ascii="Arial" w:eastAsia="Times New Roman" w:hAnsi="Arial" w:cs="Arial"/>
          <w:color w:val="000000"/>
          <w:sz w:val="21"/>
          <w:szCs w:val="21"/>
          <w:lang w:eastAsia="ru-RU"/>
        </w:rPr>
        <w:t xml:space="preserve"> </w:t>
      </w:r>
      <w:proofErr w:type="gramStart"/>
      <w:r w:rsidRPr="0071122A">
        <w:rPr>
          <w:rFonts w:ascii="Arial" w:eastAsia="Times New Roman" w:hAnsi="Arial" w:cs="Arial"/>
          <w:color w:val="000000"/>
          <w:sz w:val="21"/>
          <w:szCs w:val="21"/>
          <w:lang w:eastAsia="ru-RU"/>
        </w:rP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4.2.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71122A">
        <w:rPr>
          <w:rFonts w:ascii="Arial" w:eastAsia="Times New Roman" w:hAnsi="Arial" w:cs="Arial"/>
          <w:color w:val="000000"/>
          <w:sz w:val="21"/>
          <w:szCs w:val="21"/>
          <w:lang w:eastAsia="ru-RU"/>
        </w:rPr>
        <w:t>соответствия</w:t>
      </w:r>
      <w:proofErr w:type="gramEnd"/>
      <w:r w:rsidRPr="0071122A">
        <w:rPr>
          <w:rFonts w:ascii="Arial" w:eastAsia="Times New Roman" w:hAnsi="Arial" w:cs="Arial"/>
          <w:color w:val="000000"/>
          <w:sz w:val="21"/>
          <w:szCs w:val="21"/>
          <w:lang w:eastAsia="ru-RU"/>
        </w:rPr>
        <w:t xml:space="preserve"> установленным требованиям образовательной деятельности и подготовки </w:t>
      </w:r>
      <w:r w:rsidRPr="0071122A">
        <w:rPr>
          <w:rFonts w:ascii="Arial" w:eastAsia="Times New Roman" w:hAnsi="Arial" w:cs="Arial"/>
          <w:color w:val="000000"/>
          <w:sz w:val="21"/>
          <w:szCs w:val="21"/>
          <w:lang w:eastAsia="ru-RU"/>
        </w:rPr>
        <w:lastRenderedPageBreak/>
        <w:t>детей*(7). Освоение Программы не сопровождается проведением промежуточных аттестаций и итоговой аттестации воспитанников*(8).</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4.4. Настоящие требования являются ориентирами </w:t>
      </w:r>
      <w:proofErr w:type="gramStart"/>
      <w:r w:rsidRPr="0071122A">
        <w:rPr>
          <w:rFonts w:ascii="Arial" w:eastAsia="Times New Roman" w:hAnsi="Arial" w:cs="Arial"/>
          <w:color w:val="000000"/>
          <w:sz w:val="21"/>
          <w:szCs w:val="21"/>
          <w:lang w:eastAsia="ru-RU"/>
        </w:rPr>
        <w:t>для</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а)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б) решения задач:</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формирования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анализа профессиональной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взаимодействия с семьями;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 изучения характеристик образования детей в возрасте от 2 месяцев до 8 лет;</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4.5. Целевые ориентиры не могут служить непосредственным основанием при решении управленческих задач, включая: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аттестацию педагогических кадров;</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оценку качества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распределение стимулирующего </w:t>
      </w:r>
      <w:proofErr w:type="gramStart"/>
      <w:r w:rsidRPr="0071122A">
        <w:rPr>
          <w:rFonts w:ascii="Arial" w:eastAsia="Times New Roman" w:hAnsi="Arial" w:cs="Arial"/>
          <w:color w:val="000000"/>
          <w:sz w:val="21"/>
          <w:szCs w:val="21"/>
          <w:lang w:eastAsia="ru-RU"/>
        </w:rPr>
        <w:t>фонда оплаты труда работников Организации</w:t>
      </w:r>
      <w:proofErr w:type="gramEnd"/>
      <w:r w:rsidRPr="0071122A">
        <w:rPr>
          <w:rFonts w:ascii="Arial" w:eastAsia="Times New Roman" w:hAnsi="Arial" w:cs="Arial"/>
          <w:color w:val="000000"/>
          <w:sz w:val="21"/>
          <w:szCs w:val="21"/>
          <w:lang w:eastAsia="ru-RU"/>
        </w:rPr>
        <w:t>.</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ребёнка: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Целевые ориентиры образования в младенческом и раннем возрасте:</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 xml:space="preserve">стремится к общению </w:t>
      </w:r>
      <w:proofErr w:type="gramStart"/>
      <w:r w:rsidRPr="0071122A">
        <w:rPr>
          <w:rFonts w:ascii="Arial" w:eastAsia="Times New Roman" w:hAnsi="Arial" w:cs="Arial"/>
          <w:color w:val="000000"/>
          <w:sz w:val="21"/>
          <w:szCs w:val="21"/>
          <w:lang w:eastAsia="ru-RU"/>
        </w:rPr>
        <w:t>со</w:t>
      </w:r>
      <w:proofErr w:type="gramEnd"/>
      <w:r w:rsidRPr="0071122A">
        <w:rPr>
          <w:rFonts w:ascii="Arial" w:eastAsia="Times New Roman" w:hAnsi="Arial" w:cs="Arial"/>
          <w:color w:val="000000"/>
          <w:sz w:val="21"/>
          <w:szCs w:val="21"/>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проявляет интерес к сверстникам; наблюдает за их действиями и подражает им;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 ребёнка развита крупная моторика, он стремится осваивать различные виды движения (бег, лазанье, перешагивание и пр.).</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Целевые ориентиры на этапе завершения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1122A">
        <w:rPr>
          <w:rFonts w:ascii="Arial" w:eastAsia="Times New Roman" w:hAnsi="Arial" w:cs="Arial"/>
          <w:color w:val="000000"/>
          <w:sz w:val="21"/>
          <w:szCs w:val="21"/>
          <w:lang w:eastAsia="ru-RU"/>
        </w:rPr>
        <w:t>со</w:t>
      </w:r>
      <w:proofErr w:type="gramEnd"/>
      <w:r w:rsidRPr="0071122A">
        <w:rPr>
          <w:rFonts w:ascii="Arial" w:eastAsia="Times New Roman" w:hAnsi="Arial" w:cs="Arial"/>
          <w:color w:val="000000"/>
          <w:sz w:val="21"/>
          <w:szCs w:val="21"/>
          <w:lang w:eastAsia="ru-RU"/>
        </w:rPr>
        <w:t xml:space="preserve"> взрослыми и сверстниками, может соблюдать правила безопасного поведения и личной гигиены;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______________________________</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*(1) Российская газета, 25 декабря 1993 г.; Собрание законодательства Российской Федерации 2009, № 1, ст. 1, ст. 2.</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*(2) Сборник международных договоров СССР, 1993, выпуск XLVI.</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*(5) Пункт 9 части 1 статьи 34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gramStart"/>
      <w:r w:rsidRPr="0071122A">
        <w:rPr>
          <w:rFonts w:ascii="Arial" w:eastAsia="Times New Roman" w:hAnsi="Arial" w:cs="Arial"/>
          <w:color w:val="000000"/>
          <w:sz w:val="21"/>
          <w:szCs w:val="21"/>
          <w:lang w:eastAsia="ru-RU"/>
        </w:rPr>
        <w:t>*(6) Статья 1 Федерального закона от 24 июля 1998 г. .№ 124-ФЗ "Об основных гарантиях прав ребёнка в Российской Федерации" (Собрание законодательства Российской Федерации, 1998, № 31, ст. 3802; 2004, № 35, ст. 3607; № 52, ст. 5274; 2007, № 27, ст. 3213, 3215; 2009, № 18, ст. 2151; № 51, ст. 6163; 2013, № 14, ст. 1666;</w:t>
      </w:r>
      <w:proofErr w:type="gramEnd"/>
      <w:r w:rsidRPr="0071122A">
        <w:rPr>
          <w:rFonts w:ascii="Arial" w:eastAsia="Times New Roman" w:hAnsi="Arial" w:cs="Arial"/>
          <w:color w:val="000000"/>
          <w:sz w:val="21"/>
          <w:szCs w:val="21"/>
          <w:lang w:eastAsia="ru-RU"/>
        </w:rPr>
        <w:t xml:space="preserve"> № </w:t>
      </w:r>
      <w:proofErr w:type="gramStart"/>
      <w:r w:rsidRPr="0071122A">
        <w:rPr>
          <w:rFonts w:ascii="Arial" w:eastAsia="Times New Roman" w:hAnsi="Arial" w:cs="Arial"/>
          <w:color w:val="000000"/>
          <w:sz w:val="21"/>
          <w:szCs w:val="21"/>
          <w:lang w:eastAsia="ru-RU"/>
        </w:rPr>
        <w:t>27, ст. 3477).</w:t>
      </w:r>
      <w:proofErr w:type="gramEnd"/>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*(7) С учетом положений части 2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71122A" w:rsidRPr="0071122A" w:rsidRDefault="0071122A" w:rsidP="0071122A">
      <w:pPr>
        <w:spacing w:after="255" w:line="255" w:lineRule="atLeast"/>
        <w:rPr>
          <w:rFonts w:ascii="Arial" w:eastAsia="Times New Roman" w:hAnsi="Arial" w:cs="Arial"/>
          <w:color w:val="000000"/>
          <w:sz w:val="21"/>
          <w:szCs w:val="21"/>
          <w:lang w:eastAsia="ru-RU"/>
        </w:rPr>
      </w:pPr>
      <w:proofErr w:type="gramStart"/>
      <w:r w:rsidRPr="0071122A">
        <w:rPr>
          <w:rFonts w:ascii="Arial" w:eastAsia="Times New Roman" w:hAnsi="Arial" w:cs="Arial"/>
          <w:color w:val="000000"/>
          <w:sz w:val="21"/>
          <w:szCs w:val="21"/>
          <w:lang w:eastAsia="ru-RU"/>
        </w:rP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w:t>
      </w:r>
      <w:proofErr w:type="gramEnd"/>
      <w:r w:rsidRPr="0071122A">
        <w:rPr>
          <w:rFonts w:ascii="Arial" w:eastAsia="Times New Roman" w:hAnsi="Arial" w:cs="Arial"/>
          <w:color w:val="000000"/>
          <w:sz w:val="21"/>
          <w:szCs w:val="21"/>
          <w:lang w:eastAsia="ru-RU"/>
        </w:rPr>
        <w:t xml:space="preserve"> ст. 7598; 2013, № 19, ст. 2326).</w:t>
      </w:r>
    </w:p>
    <w:p w:rsidR="0071122A" w:rsidRPr="0071122A" w:rsidRDefault="0071122A" w:rsidP="0071122A">
      <w:pPr>
        <w:spacing w:after="255" w:line="300" w:lineRule="atLeast"/>
        <w:outlineLvl w:val="1"/>
        <w:rPr>
          <w:rFonts w:ascii="Arial" w:eastAsia="Times New Roman" w:hAnsi="Arial" w:cs="Arial"/>
          <w:b/>
          <w:bCs/>
          <w:color w:val="4D4D4D"/>
          <w:sz w:val="27"/>
          <w:szCs w:val="27"/>
          <w:lang w:eastAsia="ru-RU"/>
        </w:rPr>
      </w:pPr>
      <w:bookmarkStart w:id="1" w:name="review"/>
      <w:bookmarkEnd w:id="1"/>
      <w:r w:rsidRPr="0071122A">
        <w:rPr>
          <w:rFonts w:ascii="Arial" w:eastAsia="Times New Roman" w:hAnsi="Arial" w:cs="Arial"/>
          <w:b/>
          <w:bCs/>
          <w:color w:val="4D4D4D"/>
          <w:sz w:val="27"/>
          <w:szCs w:val="27"/>
          <w:lang w:eastAsia="ru-RU"/>
        </w:rPr>
        <w:t>Обзор документа</w:t>
      </w:r>
    </w:p>
    <w:p w:rsidR="0071122A" w:rsidRPr="0071122A" w:rsidRDefault="0071122A" w:rsidP="0071122A">
      <w:pPr>
        <w:spacing w:before="255" w:after="255" w:line="240" w:lineRule="auto"/>
        <w:rPr>
          <w:rFonts w:ascii="Times New Roman" w:eastAsia="Times New Roman" w:hAnsi="Times New Roman" w:cs="Times New Roman"/>
          <w:sz w:val="24"/>
          <w:szCs w:val="24"/>
          <w:lang w:eastAsia="ru-RU"/>
        </w:rPr>
      </w:pPr>
      <w:r w:rsidRPr="0071122A">
        <w:rPr>
          <w:rFonts w:ascii="Times New Roman" w:eastAsia="Times New Roman" w:hAnsi="Times New Roman" w:cs="Times New Roman"/>
          <w:sz w:val="24"/>
          <w:szCs w:val="24"/>
          <w:lang w:eastAsia="ru-RU"/>
        </w:rPr>
        <w:pict>
          <v:rect id="_x0000_i1025" style="width:0;height:.75pt" o:hrstd="t" o:hrnoshade="t" o:hr="t" fillcolor="black" stroked="f"/>
        </w:pic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Утвержден федеральный стандарт дошкольного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Стандарт представляет собой совокупность обязательных требований к дошкольному образованию (к структуре программы и ее объему, условиям реализации и результатам освоения программы).</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Он является основой для разработки программы, вариативных примерных образовательных программ,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 Кроме того, стандарт используется для оценки соответствия образовательной деятельности организации указанным требованиям,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Положения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lastRenderedPageBreak/>
        <w:t xml:space="preserve">Акты о </w:t>
      </w:r>
      <w:proofErr w:type="gramStart"/>
      <w:r w:rsidRPr="0071122A">
        <w:rPr>
          <w:rFonts w:ascii="Arial" w:eastAsia="Times New Roman" w:hAnsi="Arial" w:cs="Arial"/>
          <w:color w:val="000000"/>
          <w:sz w:val="21"/>
          <w:szCs w:val="21"/>
          <w:lang w:eastAsia="ru-RU"/>
        </w:rPr>
        <w:t>федеральных</w:t>
      </w:r>
      <w:proofErr w:type="gramEnd"/>
      <w:r w:rsidRPr="0071122A">
        <w:rPr>
          <w:rFonts w:ascii="Arial" w:eastAsia="Times New Roman" w:hAnsi="Arial" w:cs="Arial"/>
          <w:color w:val="000000"/>
          <w:sz w:val="21"/>
          <w:szCs w:val="21"/>
          <w:lang w:eastAsia="ru-RU"/>
        </w:rPr>
        <w:t xml:space="preserve"> </w:t>
      </w:r>
      <w:proofErr w:type="spellStart"/>
      <w:r w:rsidRPr="0071122A">
        <w:rPr>
          <w:rFonts w:ascii="Arial" w:eastAsia="Times New Roman" w:hAnsi="Arial" w:cs="Arial"/>
          <w:color w:val="000000"/>
          <w:sz w:val="21"/>
          <w:szCs w:val="21"/>
          <w:lang w:eastAsia="ru-RU"/>
        </w:rPr>
        <w:t>гостребованиях</w:t>
      </w:r>
      <w:proofErr w:type="spellEnd"/>
      <w:r w:rsidRPr="0071122A">
        <w:rPr>
          <w:rFonts w:ascii="Arial" w:eastAsia="Times New Roman" w:hAnsi="Arial" w:cs="Arial"/>
          <w:color w:val="000000"/>
          <w:sz w:val="21"/>
          <w:szCs w:val="21"/>
          <w:lang w:eastAsia="ru-RU"/>
        </w:rPr>
        <w:t xml:space="preserve"> к структуре основной общеобразовательной программы дошкольного образования и к условиям реализации такой программы признаны утратившими силу.</w:t>
      </w:r>
    </w:p>
    <w:p w:rsidR="0071122A" w:rsidRPr="0071122A" w:rsidRDefault="0071122A" w:rsidP="0071122A">
      <w:pPr>
        <w:spacing w:after="255" w:line="255" w:lineRule="atLeast"/>
        <w:rPr>
          <w:rFonts w:ascii="Arial" w:eastAsia="Times New Roman" w:hAnsi="Arial" w:cs="Arial"/>
          <w:color w:val="000000"/>
          <w:sz w:val="21"/>
          <w:szCs w:val="21"/>
          <w:lang w:eastAsia="ru-RU"/>
        </w:rPr>
      </w:pPr>
      <w:r w:rsidRPr="0071122A">
        <w:rPr>
          <w:rFonts w:ascii="Arial" w:eastAsia="Times New Roman" w:hAnsi="Arial" w:cs="Arial"/>
          <w:color w:val="000000"/>
          <w:sz w:val="21"/>
          <w:szCs w:val="21"/>
          <w:lang w:eastAsia="ru-RU"/>
        </w:rPr>
        <w:t>Приказ вступает в силу с 01.01.2014.</w:t>
      </w:r>
    </w:p>
    <w:p w:rsidR="00AF0F56" w:rsidRDefault="0071122A" w:rsidP="0071122A">
      <w:bookmarkStart w:id="2" w:name="_GoBack"/>
      <w:bookmarkEnd w:id="2"/>
      <w:r w:rsidRPr="0071122A">
        <w:rPr>
          <w:rFonts w:ascii="Arial" w:eastAsia="Times New Roman" w:hAnsi="Arial" w:cs="Arial"/>
          <w:color w:val="000000"/>
          <w:sz w:val="21"/>
          <w:szCs w:val="21"/>
          <w:lang w:eastAsia="ru-RU"/>
        </w:rPr>
        <w:br/>
      </w:r>
      <w:r w:rsidRPr="0071122A">
        <w:rPr>
          <w:rFonts w:ascii="Arial" w:eastAsia="Times New Roman" w:hAnsi="Arial" w:cs="Arial"/>
          <w:color w:val="000000"/>
          <w:sz w:val="21"/>
          <w:szCs w:val="21"/>
          <w:lang w:eastAsia="ru-RU"/>
        </w:rPr>
        <w:br/>
        <w:t>ГАРАНТ</w:t>
      </w:r>
      <w:proofErr w:type="gramStart"/>
      <w:r w:rsidRPr="0071122A">
        <w:rPr>
          <w:rFonts w:ascii="Arial" w:eastAsia="Times New Roman" w:hAnsi="Arial" w:cs="Arial"/>
          <w:color w:val="000000"/>
          <w:sz w:val="21"/>
          <w:szCs w:val="21"/>
          <w:lang w:eastAsia="ru-RU"/>
        </w:rPr>
        <w:t>.Р</w:t>
      </w:r>
      <w:proofErr w:type="gramEnd"/>
      <w:r w:rsidRPr="0071122A">
        <w:rPr>
          <w:rFonts w:ascii="Arial" w:eastAsia="Times New Roman" w:hAnsi="Arial" w:cs="Arial"/>
          <w:color w:val="000000"/>
          <w:sz w:val="21"/>
          <w:szCs w:val="21"/>
          <w:lang w:eastAsia="ru-RU"/>
        </w:rPr>
        <w:t>У: </w:t>
      </w:r>
      <w:hyperlink r:id="rId5" w:anchor="ixzz3FSdwTfXP" w:history="1">
        <w:r w:rsidRPr="0071122A">
          <w:rPr>
            <w:rFonts w:ascii="Arial" w:eastAsia="Times New Roman" w:hAnsi="Arial" w:cs="Arial"/>
            <w:color w:val="003399"/>
            <w:sz w:val="21"/>
            <w:szCs w:val="21"/>
            <w:bdr w:val="none" w:sz="0" w:space="0" w:color="auto" w:frame="1"/>
            <w:lang w:eastAsia="ru-RU"/>
          </w:rPr>
          <w:t>http://www.garant.ru/products/ipo/prime/doc/70412244/#ixzz3FSdwTfXP</w:t>
        </w:r>
      </w:hyperlink>
    </w:p>
    <w:sectPr w:rsidR="00AF0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2A"/>
    <w:rsid w:val="00050803"/>
    <w:rsid w:val="000625E2"/>
    <w:rsid w:val="00083096"/>
    <w:rsid w:val="0009049B"/>
    <w:rsid w:val="000B6296"/>
    <w:rsid w:val="000C2C51"/>
    <w:rsid w:val="000C694E"/>
    <w:rsid w:val="0010396A"/>
    <w:rsid w:val="00182BCD"/>
    <w:rsid w:val="001B2734"/>
    <w:rsid w:val="001D7313"/>
    <w:rsid w:val="002446E3"/>
    <w:rsid w:val="00264B90"/>
    <w:rsid w:val="00276D59"/>
    <w:rsid w:val="002B73BF"/>
    <w:rsid w:val="002C3D32"/>
    <w:rsid w:val="002C69F5"/>
    <w:rsid w:val="002F48F9"/>
    <w:rsid w:val="002F787F"/>
    <w:rsid w:val="00316269"/>
    <w:rsid w:val="003178CC"/>
    <w:rsid w:val="00332797"/>
    <w:rsid w:val="00344CFB"/>
    <w:rsid w:val="00380485"/>
    <w:rsid w:val="00386310"/>
    <w:rsid w:val="00393BE0"/>
    <w:rsid w:val="0039499D"/>
    <w:rsid w:val="0039611D"/>
    <w:rsid w:val="00397A11"/>
    <w:rsid w:val="003D2D3F"/>
    <w:rsid w:val="003E71BD"/>
    <w:rsid w:val="004073D0"/>
    <w:rsid w:val="00407B75"/>
    <w:rsid w:val="00410897"/>
    <w:rsid w:val="00421A8E"/>
    <w:rsid w:val="004628B2"/>
    <w:rsid w:val="004846A2"/>
    <w:rsid w:val="004A57E9"/>
    <w:rsid w:val="004D7AF0"/>
    <w:rsid w:val="004F2FCD"/>
    <w:rsid w:val="00552D76"/>
    <w:rsid w:val="005810DC"/>
    <w:rsid w:val="00597116"/>
    <w:rsid w:val="005C3611"/>
    <w:rsid w:val="00613E9C"/>
    <w:rsid w:val="00697961"/>
    <w:rsid w:val="006D41C5"/>
    <w:rsid w:val="0071122A"/>
    <w:rsid w:val="00732D50"/>
    <w:rsid w:val="007D10AC"/>
    <w:rsid w:val="007E6C0B"/>
    <w:rsid w:val="00810BF5"/>
    <w:rsid w:val="00855799"/>
    <w:rsid w:val="00860256"/>
    <w:rsid w:val="008717C0"/>
    <w:rsid w:val="008E5067"/>
    <w:rsid w:val="008F1075"/>
    <w:rsid w:val="00904C25"/>
    <w:rsid w:val="0091633B"/>
    <w:rsid w:val="00925528"/>
    <w:rsid w:val="009A0A26"/>
    <w:rsid w:val="009B45EF"/>
    <w:rsid w:val="009D3313"/>
    <w:rsid w:val="009F3EB2"/>
    <w:rsid w:val="00A077D3"/>
    <w:rsid w:val="00A84CE2"/>
    <w:rsid w:val="00A94650"/>
    <w:rsid w:val="00AC36B8"/>
    <w:rsid w:val="00AF0F56"/>
    <w:rsid w:val="00AF34CA"/>
    <w:rsid w:val="00B05A2A"/>
    <w:rsid w:val="00B11761"/>
    <w:rsid w:val="00B411FA"/>
    <w:rsid w:val="00B55FBB"/>
    <w:rsid w:val="00B81E47"/>
    <w:rsid w:val="00BE35CC"/>
    <w:rsid w:val="00C55B5F"/>
    <w:rsid w:val="00C62F65"/>
    <w:rsid w:val="00C64C79"/>
    <w:rsid w:val="00C91AEA"/>
    <w:rsid w:val="00CC5388"/>
    <w:rsid w:val="00CE770A"/>
    <w:rsid w:val="00E44D56"/>
    <w:rsid w:val="00E50094"/>
    <w:rsid w:val="00EC5AC5"/>
    <w:rsid w:val="00F24259"/>
    <w:rsid w:val="00F47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2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2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2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2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4284">
      <w:bodyDiv w:val="1"/>
      <w:marLeft w:val="0"/>
      <w:marRight w:val="0"/>
      <w:marTop w:val="0"/>
      <w:marBottom w:val="0"/>
      <w:divBdr>
        <w:top w:val="none" w:sz="0" w:space="0" w:color="auto"/>
        <w:left w:val="none" w:sz="0" w:space="0" w:color="auto"/>
        <w:bottom w:val="none" w:sz="0" w:space="0" w:color="auto"/>
        <w:right w:val="none" w:sz="0" w:space="0" w:color="auto"/>
      </w:divBdr>
      <w:divsChild>
        <w:div w:id="1180995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rant.ru/products/ipo/prime/doc/7041224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8340</Words>
  <Characters>47542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dc:creator>
  <cp:lastModifiedBy>Антонина</cp:lastModifiedBy>
  <cp:revision>2</cp:revision>
  <cp:lastPrinted>2014-10-07T12:26:00Z</cp:lastPrinted>
  <dcterms:created xsi:type="dcterms:W3CDTF">2014-10-07T12:19:00Z</dcterms:created>
  <dcterms:modified xsi:type="dcterms:W3CDTF">2014-10-07T12:27:00Z</dcterms:modified>
</cp:coreProperties>
</file>